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header2.xml" ContentType="application/vnd.openxmlformats-officedocument.wordprocessingml.header+xml"/>
  <Override PartName="/word/footer.xml" ContentType="application/vnd.openxmlformats-officedocument.wordprocessingml.footer+xml"/>
  <Override PartName="/word/footer2.xml" ContentType="application/vnd.openxmlformats-officedocument.wordprocessingml.footer+xml"/>
  <Override PartName="/word/webextensions/taskpanes.xml" ContentType="application/vnd.ms-office.webextensiontaskpanes+xml"/>
  <Override PartName="/word/webextensions/webextension.xml" ContentType="application/vnd.ms-office.webextension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microsoft.com/office/2011/relationships/webextensiontaskpanes" Target="word/webextensions/taskpanes.xml" Id="R3a477ff6762646d8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082356CF" w:rsidP="7F60150F" w:rsidRDefault="082356CF" w14:paraId="57883EA0" w14:textId="2058F951">
      <w:pPr>
        <w:jc w:val="center"/>
        <w:rPr>
          <w:sz w:val="28"/>
          <w:szCs w:val="28"/>
        </w:rPr>
      </w:pPr>
      <w:r w:rsidRPr="7F60150F" w:rsidR="082356CF">
        <w:rPr>
          <w:sz w:val="28"/>
          <w:szCs w:val="28"/>
        </w:rPr>
        <w:t>TÍTULO DO TRABALHO</w:t>
      </w:r>
    </w:p>
    <w:p w:rsidR="082356CF" w:rsidP="7F60150F" w:rsidRDefault="082356CF" w14:paraId="2B10F24A" w14:textId="21C36F30">
      <w:pPr>
        <w:pStyle w:val="Normal"/>
        <w:spacing w:after="0" w:afterAutospacing="off"/>
      </w:pPr>
      <w:r w:rsidRPr="7F60150F" w:rsidR="082356CF">
        <w:rPr>
          <w:u w:val="single"/>
        </w:rPr>
        <w:t>Primeiro Autor</w:t>
      </w:r>
      <w:r w:rsidRPr="7F60150F" w:rsidR="082356CF">
        <w:rPr>
          <w:vertAlign w:val="superscript"/>
        </w:rPr>
        <w:t>1</w:t>
      </w:r>
      <w:r w:rsidR="082356CF">
        <w:rPr/>
        <w:t>, Segundo Autor</w:t>
      </w:r>
      <w:r w:rsidRPr="7F60150F" w:rsidR="082356CF">
        <w:rPr>
          <w:vertAlign w:val="superscript"/>
        </w:rPr>
        <w:t>2</w:t>
      </w:r>
      <w:r w:rsidR="082356CF">
        <w:rPr/>
        <w:t>, Terceiro Autor</w:t>
      </w:r>
      <w:r w:rsidRPr="7F60150F" w:rsidR="082356CF">
        <w:rPr>
          <w:vertAlign w:val="superscript"/>
        </w:rPr>
        <w:t>3</w:t>
      </w:r>
    </w:p>
    <w:p w:rsidR="082356CF" w:rsidP="7F60150F" w:rsidRDefault="082356CF" w14:paraId="4A5ABDE8" w14:textId="6102B004">
      <w:pPr>
        <w:pStyle w:val="Normal"/>
        <w:spacing w:after="0" w:afterAutospacing="off" w:line="240" w:lineRule="auto"/>
        <w:jc w:val="both"/>
        <w:rPr>
          <w:sz w:val="20"/>
          <w:szCs w:val="20"/>
        </w:rPr>
      </w:pPr>
      <w:r w:rsidRPr="7F60150F" w:rsidR="082356CF">
        <w:rPr>
          <w:sz w:val="20"/>
          <w:szCs w:val="20"/>
          <w:vertAlign w:val="superscript"/>
        </w:rPr>
        <w:t xml:space="preserve">1 </w:t>
      </w:r>
      <w:r w:rsidRPr="7F60150F" w:rsidR="082356CF">
        <w:rPr>
          <w:sz w:val="20"/>
          <w:szCs w:val="20"/>
        </w:rPr>
        <w:t xml:space="preserve">Departamento Acadêmico de Elétrica, Universidade Tecnológica Federal do Paraná, Cornélio </w:t>
      </w:r>
      <w:r w:rsidRPr="7F60150F" w:rsidR="082356CF">
        <w:rPr>
          <w:sz w:val="20"/>
          <w:szCs w:val="20"/>
        </w:rPr>
        <w:t>Procópio</w:t>
      </w:r>
      <w:r w:rsidRPr="7F60150F" w:rsidR="082356CF">
        <w:rPr>
          <w:sz w:val="20"/>
          <w:szCs w:val="20"/>
        </w:rPr>
        <w:t xml:space="preserve">, </w:t>
      </w:r>
      <w:r w:rsidRPr="7F60150F" w:rsidR="7705F2E7">
        <w:rPr>
          <w:sz w:val="20"/>
          <w:szCs w:val="20"/>
        </w:rPr>
        <w:t>Paraná</w:t>
      </w:r>
      <w:r w:rsidRPr="7F60150F" w:rsidR="082356CF">
        <w:rPr>
          <w:sz w:val="20"/>
          <w:szCs w:val="20"/>
        </w:rPr>
        <w:t>, Brasil</w:t>
      </w:r>
    </w:p>
    <w:p w:rsidR="082356CF" w:rsidP="7F60150F" w:rsidRDefault="082356CF" w14:paraId="55E800BD" w14:textId="7ACAAD86">
      <w:pPr>
        <w:pStyle w:val="Normal"/>
        <w:spacing w:after="0" w:afterAutospacing="off" w:line="240" w:lineRule="auto"/>
        <w:jc w:val="both"/>
        <w:rPr>
          <w:sz w:val="20"/>
          <w:szCs w:val="20"/>
        </w:rPr>
      </w:pPr>
      <w:r w:rsidRPr="7F60150F" w:rsidR="082356CF">
        <w:rPr>
          <w:sz w:val="20"/>
          <w:szCs w:val="20"/>
          <w:vertAlign w:val="superscript"/>
        </w:rPr>
        <w:t>2</w:t>
      </w:r>
      <w:r w:rsidRPr="7F60150F" w:rsidR="082356CF">
        <w:rPr>
          <w:sz w:val="20"/>
          <w:szCs w:val="20"/>
        </w:rPr>
        <w:t xml:space="preserve"> Departamento de </w:t>
      </w:r>
      <w:r w:rsidRPr="7F60150F" w:rsidR="17AD33B1">
        <w:rPr>
          <w:sz w:val="20"/>
          <w:szCs w:val="20"/>
        </w:rPr>
        <w:t>Matemática</w:t>
      </w:r>
      <w:r w:rsidRPr="7F60150F" w:rsidR="082356CF">
        <w:rPr>
          <w:sz w:val="20"/>
          <w:szCs w:val="20"/>
        </w:rPr>
        <w:t xml:space="preserve">, Universidade de </w:t>
      </w:r>
      <w:r w:rsidRPr="7F60150F" w:rsidR="792036F6">
        <w:rPr>
          <w:sz w:val="20"/>
          <w:szCs w:val="20"/>
        </w:rPr>
        <w:t>Cornélio</w:t>
      </w:r>
      <w:r w:rsidRPr="7F60150F" w:rsidR="082356CF">
        <w:rPr>
          <w:sz w:val="20"/>
          <w:szCs w:val="20"/>
        </w:rPr>
        <w:t xml:space="preserve"> </w:t>
      </w:r>
      <w:r w:rsidRPr="7F60150F" w:rsidR="7EEC9CDC">
        <w:rPr>
          <w:sz w:val="20"/>
          <w:szCs w:val="20"/>
        </w:rPr>
        <w:t>Procópio</w:t>
      </w:r>
      <w:r w:rsidRPr="7F60150F" w:rsidR="082356CF">
        <w:rPr>
          <w:sz w:val="20"/>
          <w:szCs w:val="20"/>
        </w:rPr>
        <w:t xml:space="preserve">, </w:t>
      </w:r>
      <w:r w:rsidRPr="7F60150F" w:rsidR="6D41C481">
        <w:rPr>
          <w:sz w:val="20"/>
          <w:szCs w:val="20"/>
        </w:rPr>
        <w:t>Cornélio</w:t>
      </w:r>
      <w:r w:rsidRPr="7F60150F" w:rsidR="082356CF">
        <w:rPr>
          <w:sz w:val="20"/>
          <w:szCs w:val="20"/>
        </w:rPr>
        <w:t xml:space="preserve"> </w:t>
      </w:r>
      <w:r w:rsidRPr="7F60150F" w:rsidR="10077C63">
        <w:rPr>
          <w:sz w:val="20"/>
          <w:szCs w:val="20"/>
        </w:rPr>
        <w:t>Procópio</w:t>
      </w:r>
      <w:r w:rsidRPr="7F60150F" w:rsidR="082356CF">
        <w:rPr>
          <w:sz w:val="20"/>
          <w:szCs w:val="20"/>
        </w:rPr>
        <w:t xml:space="preserve">, </w:t>
      </w:r>
      <w:r w:rsidRPr="7F60150F" w:rsidR="2C84AA08">
        <w:rPr>
          <w:sz w:val="20"/>
          <w:szCs w:val="20"/>
        </w:rPr>
        <w:t>Paraná</w:t>
      </w:r>
      <w:r w:rsidRPr="7F60150F" w:rsidR="082356CF">
        <w:rPr>
          <w:sz w:val="20"/>
          <w:szCs w:val="20"/>
        </w:rPr>
        <w:t>, Brasil</w:t>
      </w:r>
    </w:p>
    <w:p w:rsidR="082356CF" w:rsidP="7F60150F" w:rsidRDefault="082356CF" w14:paraId="0CE91CCC" w14:textId="1384A63A">
      <w:pPr>
        <w:pStyle w:val="Normal"/>
        <w:spacing w:after="0" w:afterAutospacing="off" w:line="240" w:lineRule="auto"/>
        <w:jc w:val="both"/>
        <w:rPr>
          <w:sz w:val="20"/>
          <w:szCs w:val="20"/>
        </w:rPr>
      </w:pPr>
      <w:r w:rsidRPr="7F60150F" w:rsidR="082356CF">
        <w:rPr>
          <w:sz w:val="20"/>
          <w:szCs w:val="20"/>
          <w:vertAlign w:val="superscript"/>
        </w:rPr>
        <w:t>3</w:t>
      </w:r>
      <w:r w:rsidRPr="7F60150F" w:rsidR="082356CF">
        <w:rPr>
          <w:sz w:val="20"/>
          <w:szCs w:val="20"/>
        </w:rPr>
        <w:t xml:space="preserve"> Instituto de </w:t>
      </w:r>
      <w:r w:rsidRPr="7F60150F" w:rsidR="68816D6B">
        <w:rPr>
          <w:sz w:val="20"/>
          <w:szCs w:val="20"/>
        </w:rPr>
        <w:t>Ciências</w:t>
      </w:r>
      <w:r w:rsidRPr="7F60150F" w:rsidR="082356CF">
        <w:rPr>
          <w:sz w:val="20"/>
          <w:szCs w:val="20"/>
        </w:rPr>
        <w:t xml:space="preserve"> </w:t>
      </w:r>
      <w:r w:rsidRPr="7F60150F" w:rsidR="7A3CFEB8">
        <w:rPr>
          <w:sz w:val="20"/>
          <w:szCs w:val="20"/>
        </w:rPr>
        <w:t>Matemáticas</w:t>
      </w:r>
      <w:r w:rsidRPr="7F60150F" w:rsidR="082356CF">
        <w:rPr>
          <w:sz w:val="20"/>
          <w:szCs w:val="20"/>
        </w:rPr>
        <w:t xml:space="preserve"> e de </w:t>
      </w:r>
      <w:r w:rsidRPr="7F60150F" w:rsidR="4FCAE589">
        <w:rPr>
          <w:sz w:val="20"/>
          <w:szCs w:val="20"/>
        </w:rPr>
        <w:t>Computação</w:t>
      </w:r>
      <w:r w:rsidRPr="7F60150F" w:rsidR="082356CF">
        <w:rPr>
          <w:sz w:val="20"/>
          <w:szCs w:val="20"/>
        </w:rPr>
        <w:t xml:space="preserve">, Universidade de </w:t>
      </w:r>
      <w:r w:rsidRPr="7F60150F" w:rsidR="139F0FE3">
        <w:rPr>
          <w:sz w:val="20"/>
          <w:szCs w:val="20"/>
        </w:rPr>
        <w:t>São</w:t>
      </w:r>
      <w:r w:rsidRPr="7F60150F" w:rsidR="082356CF">
        <w:rPr>
          <w:sz w:val="20"/>
          <w:szCs w:val="20"/>
        </w:rPr>
        <w:t xml:space="preserve"> Paulo, </w:t>
      </w:r>
      <w:r w:rsidRPr="7F60150F" w:rsidR="10C4685C">
        <w:rPr>
          <w:sz w:val="20"/>
          <w:szCs w:val="20"/>
        </w:rPr>
        <w:t>São</w:t>
      </w:r>
      <w:r w:rsidRPr="7F60150F" w:rsidR="082356CF">
        <w:rPr>
          <w:sz w:val="20"/>
          <w:szCs w:val="20"/>
        </w:rPr>
        <w:t xml:space="preserve"> Paulo, Brasil</w:t>
      </w:r>
    </w:p>
    <w:p w:rsidR="7F60150F" w:rsidP="7F60150F" w:rsidRDefault="7F60150F" w14:paraId="3B44CB95" w14:textId="06C72AD8">
      <w:pPr>
        <w:pStyle w:val="Normal"/>
        <w:jc w:val="center"/>
        <w:rPr>
          <w:b w:val="1"/>
          <w:bCs w:val="1"/>
        </w:rPr>
      </w:pPr>
    </w:p>
    <w:p w:rsidR="383A45B2" w:rsidP="7F60150F" w:rsidRDefault="383A45B2" w14:paraId="6FE3F5D0" w14:textId="21ADC01C">
      <w:pPr>
        <w:pStyle w:val="Normal"/>
        <w:jc w:val="center"/>
        <w:rPr>
          <w:b w:val="1"/>
          <w:bCs w:val="1"/>
        </w:rPr>
      </w:pPr>
      <w:r w:rsidRPr="7F60150F" w:rsidR="383A45B2">
        <w:rPr>
          <w:b w:val="1"/>
          <w:bCs w:val="1"/>
        </w:rPr>
        <w:t>Resumo</w:t>
      </w:r>
    </w:p>
    <w:p w:rsidR="254EC76C" w:rsidP="7F60150F" w:rsidRDefault="254EC76C" w14:paraId="279E992C" w14:textId="2888A3F4">
      <w:pPr>
        <w:pStyle w:val="Normal"/>
        <w:ind w:firstLine="708"/>
        <w:jc w:val="both"/>
        <w:rPr>
          <w:sz w:val="22"/>
          <w:szCs w:val="22"/>
        </w:rPr>
      </w:pPr>
      <w:r w:rsidRPr="20341826" w:rsidR="254EC76C">
        <w:rPr>
          <w:sz w:val="22"/>
          <w:szCs w:val="22"/>
        </w:rPr>
        <w:t xml:space="preserve">Este é o </w:t>
      </w:r>
      <w:r w:rsidRPr="20341826" w:rsidR="254EC76C">
        <w:rPr>
          <w:i w:val="1"/>
          <w:iCs w:val="1"/>
          <w:sz w:val="22"/>
          <w:szCs w:val="22"/>
        </w:rPr>
        <w:t>template</w:t>
      </w:r>
      <w:r w:rsidRPr="20341826" w:rsidR="254EC76C">
        <w:rPr>
          <w:sz w:val="22"/>
          <w:szCs w:val="22"/>
        </w:rPr>
        <w:t xml:space="preserve"> a ser utilizado na submissão de resumos para o </w:t>
      </w:r>
      <w:r w:rsidRPr="20341826" w:rsidR="4A40F32C">
        <w:rPr>
          <w:sz w:val="22"/>
          <w:szCs w:val="22"/>
        </w:rPr>
        <w:t>2</w:t>
      </w:r>
      <w:r w:rsidRPr="20341826" w:rsidR="4F9EACEB">
        <w:rPr>
          <w:sz w:val="22"/>
          <w:szCs w:val="22"/>
        </w:rPr>
        <w:t>°</w:t>
      </w:r>
      <w:r w:rsidRPr="20341826" w:rsidR="254EC76C">
        <w:rPr>
          <w:sz w:val="22"/>
          <w:szCs w:val="22"/>
        </w:rPr>
        <w:t xml:space="preserve"> Seminário de Pesquisa na Área de Engenharia Elétrica.</w:t>
      </w:r>
      <w:r w:rsidRPr="20341826" w:rsidR="0F8A087B">
        <w:rPr>
          <w:sz w:val="22"/>
          <w:szCs w:val="22"/>
        </w:rPr>
        <w:t xml:space="preserve"> </w:t>
      </w:r>
      <w:r w:rsidRPr="20341826" w:rsidR="254EC76C">
        <w:rPr>
          <w:sz w:val="22"/>
          <w:szCs w:val="22"/>
        </w:rPr>
        <w:t xml:space="preserve">O </w:t>
      </w:r>
      <w:r w:rsidRPr="20341826" w:rsidR="254EC76C">
        <w:rPr>
          <w:i w:val="1"/>
          <w:iCs w:val="1"/>
          <w:sz w:val="22"/>
          <w:szCs w:val="22"/>
        </w:rPr>
        <w:t>template</w:t>
      </w:r>
      <w:r w:rsidRPr="20341826" w:rsidR="254EC76C">
        <w:rPr>
          <w:sz w:val="22"/>
          <w:szCs w:val="22"/>
        </w:rPr>
        <w:t xml:space="preserve"> tem o objetivo de guiar os autores durante a escrita de seus resumos, bem como padronizar o formato e informar os autores sobre as regras de elaboração. O resumo deve informar à comissão de avaliação os principais resultados obtidos durante o trabalho de IC, mestrado ou doutorado, apresentando as principais contribuições e levantamentos realizados até o momento da submissão. O resumo deve conter no máximo duas páginas, incluindo as referências, e deve ser capaz de sintetizar a problemática investigada, a metodologia empregada e os resultados preliminares. Posteriormente, os resumos irão compor os anais do evento, que serão disponibilizados para toda a comunidade acadêmica. O resumo deverá conter conteúdo compatível com aquele a ser apresentado nas sessões de pôsteres. Abaixo, algumas informações relevantes.</w:t>
      </w:r>
    </w:p>
    <w:p w:rsidR="254EC76C" w:rsidP="7F60150F" w:rsidRDefault="254EC76C" w14:paraId="71E7ACE1" w14:textId="2AE8396F">
      <w:pPr>
        <w:pStyle w:val="Normal"/>
        <w:ind w:firstLine="708"/>
        <w:jc w:val="both"/>
        <w:rPr>
          <w:sz w:val="22"/>
          <w:szCs w:val="22"/>
        </w:rPr>
      </w:pPr>
      <w:r w:rsidRPr="7F60150F" w:rsidR="254EC76C">
        <w:rPr>
          <w:sz w:val="22"/>
          <w:szCs w:val="22"/>
        </w:rPr>
        <w:t>No cabeçalho deste documento, consta o(a) autor(a)-apresentador(a) sublinhado. Demais autores(as) vêm em seguida, de modo que todos(as) tenham indexados sua instituição de origem. Os trabalhos podem ser submetidos em Português ou Inglês. As referências devem seguir a ordem de apresentação</w:t>
      </w:r>
      <w:r w:rsidRPr="7F60150F" w:rsidR="05893EFA">
        <w:rPr>
          <w:sz w:val="22"/>
          <w:szCs w:val="22"/>
        </w:rPr>
        <w:t>,</w:t>
      </w:r>
      <w:r w:rsidRPr="7F60150F" w:rsidR="254EC76C">
        <w:rPr>
          <w:sz w:val="22"/>
          <w:szCs w:val="22"/>
        </w:rPr>
        <w:t xml:space="preserve"> </w:t>
      </w:r>
      <w:r w:rsidRPr="7F60150F" w:rsidR="254EC76C">
        <w:rPr>
          <w:sz w:val="22"/>
          <w:szCs w:val="22"/>
        </w:rPr>
        <w:t xml:space="preserve">e utilizar o formato numérico.  Alguns exemplos de </w:t>
      </w:r>
      <w:r w:rsidRPr="7F60150F" w:rsidR="1830C758">
        <w:rPr>
          <w:sz w:val="22"/>
          <w:szCs w:val="22"/>
        </w:rPr>
        <w:t>referências</w:t>
      </w:r>
      <w:r w:rsidRPr="7F60150F" w:rsidR="254EC76C">
        <w:rPr>
          <w:sz w:val="22"/>
          <w:szCs w:val="22"/>
        </w:rPr>
        <w:t xml:space="preserve"> são os artigos </w:t>
      </w:r>
      <w:r w:rsidRPr="7F60150F" w:rsidR="6CCA87E1">
        <w:rPr>
          <w:sz w:val="22"/>
          <w:szCs w:val="22"/>
        </w:rPr>
        <w:t>[1, 2] e [3].</w:t>
      </w:r>
    </w:p>
    <w:p w:rsidR="254EC76C" w:rsidP="7F60150F" w:rsidRDefault="254EC76C" w14:paraId="37C4BC39" w14:textId="4ECBB200">
      <w:pPr>
        <w:pStyle w:val="Normal"/>
        <w:ind w:firstLine="708"/>
        <w:jc w:val="both"/>
        <w:rPr>
          <w:sz w:val="22"/>
          <w:szCs w:val="22"/>
        </w:rPr>
      </w:pPr>
      <w:r w:rsidRPr="7F60150F" w:rsidR="254EC76C">
        <w:rPr>
          <w:sz w:val="22"/>
          <w:szCs w:val="22"/>
        </w:rPr>
        <w:t xml:space="preserve">As figuras devem ser inseridas de modo que seu tamanho permita uma leitura clara e compreensão adequada, sem descaracterizar os objetivos propostos pelo texto. A legenda deve vir abaixo da mesma.  Quando a figura não for de autoria própria, deve-se indicar referência(s) e/ou fonte ao final da legenda da figura. As figuras devem ser mencionadas ao longo do texto, como ilustrado no exemplo da Figura </w:t>
      </w:r>
      <w:r w:rsidRPr="7F60150F" w:rsidR="035654B0">
        <w:rPr>
          <w:sz w:val="22"/>
          <w:szCs w:val="22"/>
        </w:rPr>
        <w:t>1</w:t>
      </w:r>
      <w:r w:rsidRPr="7F60150F" w:rsidR="254EC76C">
        <w:rPr>
          <w:sz w:val="22"/>
          <w:szCs w:val="22"/>
        </w:rPr>
        <w:t>.</w:t>
      </w:r>
    </w:p>
    <w:p w:rsidR="1F7170B0" w:rsidP="7F60150F" w:rsidRDefault="1F7170B0" w14:paraId="39D64448" w14:textId="4D127F21">
      <w:pPr>
        <w:jc w:val="center"/>
        <w:rPr>
          <w:sz w:val="22"/>
          <w:szCs w:val="22"/>
        </w:rPr>
      </w:pPr>
      <w:r w:rsidR="1F7170B0">
        <w:drawing>
          <wp:inline wp14:editId="1AEE6CB0" wp14:anchorId="77503D9D">
            <wp:extent cx="2880000" cy="1251994"/>
            <wp:effectExtent l="0" t="0" r="0" b="0"/>
            <wp:docPr id="137338987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be6fcc266cad4f56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251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F7170B0" w:rsidP="7F60150F" w:rsidRDefault="1F7170B0" w14:paraId="735E5745" w14:textId="0E6D9AB0">
      <w:pPr>
        <w:jc w:val="center"/>
        <w:rPr>
          <w:sz w:val="22"/>
          <w:szCs w:val="22"/>
        </w:rPr>
      </w:pPr>
      <w:r w:rsidRPr="20341826" w:rsidR="1F7170B0">
        <w:rPr>
          <w:sz w:val="22"/>
          <w:szCs w:val="22"/>
        </w:rPr>
        <w:t xml:space="preserve">Figura 1: Logo do </w:t>
      </w:r>
      <w:r w:rsidRPr="20341826" w:rsidR="6D7F2EBD">
        <w:rPr>
          <w:sz w:val="22"/>
          <w:szCs w:val="22"/>
        </w:rPr>
        <w:t>2</w:t>
      </w:r>
      <w:r w:rsidRPr="20341826" w:rsidR="1F7170B0">
        <w:rPr>
          <w:sz w:val="22"/>
          <w:szCs w:val="22"/>
        </w:rPr>
        <w:t>° SPAEE.</w:t>
      </w:r>
    </w:p>
    <w:p w:rsidR="7F60150F" w:rsidP="7F60150F" w:rsidRDefault="7F60150F" w14:paraId="360354F0" w14:textId="64E4CAAC">
      <w:pPr>
        <w:jc w:val="center"/>
        <w:rPr>
          <w:sz w:val="22"/>
          <w:szCs w:val="22"/>
        </w:rPr>
      </w:pPr>
    </w:p>
    <w:p w:rsidR="5B65D11C" w:rsidP="7F60150F" w:rsidRDefault="5B65D11C" w14:paraId="7289EB0A" w14:textId="1FB503B7">
      <w:pPr>
        <w:ind w:firstLine="708"/>
        <w:jc w:val="both"/>
        <w:rPr>
          <w:sz w:val="22"/>
          <w:szCs w:val="22"/>
        </w:rPr>
      </w:pPr>
      <w:r w:rsidRPr="7F60150F" w:rsidR="5B65D11C">
        <w:rPr>
          <w:sz w:val="22"/>
          <w:szCs w:val="22"/>
        </w:rPr>
        <w:t xml:space="preserve">Para a confecção das tabelas, deve-se usar o ambiente </w:t>
      </w:r>
      <w:r w:rsidRPr="7F60150F" w:rsidR="0F7BBCB2">
        <w:rPr>
          <w:sz w:val="22"/>
          <w:szCs w:val="22"/>
        </w:rPr>
        <w:t>próprio do word</w:t>
      </w:r>
      <w:r w:rsidRPr="7F60150F" w:rsidR="5B65D11C">
        <w:rPr>
          <w:sz w:val="22"/>
          <w:szCs w:val="22"/>
        </w:rPr>
        <w:t xml:space="preserve">, com a legenda acima da tabela e as entradas centralizadas nas colunas, como na Tabela </w:t>
      </w:r>
      <w:r w:rsidRPr="7F60150F" w:rsidR="00948C9A">
        <w:rPr>
          <w:sz w:val="22"/>
          <w:szCs w:val="22"/>
        </w:rPr>
        <w:t>1</w:t>
      </w:r>
      <w:r w:rsidRPr="7F60150F" w:rsidR="5B65D11C">
        <w:rPr>
          <w:sz w:val="22"/>
          <w:szCs w:val="22"/>
        </w:rPr>
        <w:t>. Também deve-se indicar a origem da tabela, quando não-própria.</w:t>
      </w:r>
    </w:p>
    <w:p w:rsidR="2D46A608" w:rsidP="7F60150F" w:rsidRDefault="2D46A608" w14:paraId="0A4F476B" w14:textId="5E95AB53">
      <w:pPr>
        <w:jc w:val="center"/>
        <w:rPr>
          <w:sz w:val="22"/>
          <w:szCs w:val="22"/>
        </w:rPr>
      </w:pPr>
      <w:r w:rsidRPr="7F60150F" w:rsidR="2D46A608">
        <w:rPr>
          <w:sz w:val="22"/>
          <w:szCs w:val="22"/>
        </w:rPr>
        <w:t>Tabela 1: Tabela — Exemplo de formatação.</w:t>
      </w:r>
    </w:p>
    <w:tbl>
      <w:tblPr>
        <w:tblStyle w:val="TableGrid"/>
        <w:tblW w:w="0" w:type="auto"/>
        <w:jc w:val="center"/>
        <w:tblBorders>
          <w:top w:val="single" w:color="000000" w:themeColor="text1" w:sz="12"/>
          <w:left w:val="none" w:color="000000" w:themeColor="text1" w:sz="12"/>
          <w:bottom w:val="single" w:color="000000" w:themeColor="text1" w:sz="12"/>
          <w:right w:val="none" w:color="000000" w:themeColor="text1" w:sz="12"/>
          <w:insideH w:val="none" w:color="000000" w:themeColor="text1" w:sz="12"/>
          <w:insideV w:val="none" w:color="000000" w:themeColor="text1" w:sz="12"/>
        </w:tblBorders>
        <w:tblLayout w:type="fixed"/>
        <w:tblLook w:val="06A0" w:firstRow="1" w:lastRow="0" w:firstColumn="1" w:lastColumn="0" w:noHBand="1" w:noVBand="1"/>
      </w:tblPr>
      <w:tblGrid>
        <w:gridCol w:w="1350"/>
        <w:gridCol w:w="1260"/>
      </w:tblGrid>
      <w:tr w:rsidR="7F60150F" w:rsidTr="7F60150F" w14:paraId="17D3E078">
        <w:trPr>
          <w:trHeight w:val="300"/>
        </w:trPr>
        <w:tc>
          <w:tcPr>
            <w:tcW w:w="1350" w:type="dxa"/>
            <w:tcBorders>
              <w:bottom w:val="single" w:color="000000" w:themeColor="text1" w:sz="12"/>
            </w:tcBorders>
            <w:tcMar/>
          </w:tcPr>
          <w:p w:rsidR="5B65D11C" w:rsidP="7F60150F" w:rsidRDefault="5B65D11C" w14:paraId="2AEE877C" w14:textId="273F00C8">
            <w:pPr>
              <w:pStyle w:val="Normal"/>
              <w:jc w:val="center"/>
              <w:rPr>
                <w:sz w:val="22"/>
                <w:szCs w:val="22"/>
              </w:rPr>
            </w:pPr>
            <w:r w:rsidRPr="7F60150F" w:rsidR="5B65D11C">
              <w:rPr>
                <w:sz w:val="22"/>
                <w:szCs w:val="22"/>
              </w:rPr>
              <w:t>Coluna 1</w:t>
            </w:r>
          </w:p>
        </w:tc>
        <w:tc>
          <w:tcPr>
            <w:tcW w:w="1260" w:type="dxa"/>
            <w:tcBorders>
              <w:bottom w:val="single" w:color="000000" w:themeColor="text1" w:sz="12"/>
            </w:tcBorders>
            <w:tcMar/>
          </w:tcPr>
          <w:p w:rsidR="5B65D11C" w:rsidP="7F60150F" w:rsidRDefault="5B65D11C" w14:paraId="5E4AC79B" w14:textId="6B20DEFB">
            <w:pPr>
              <w:pStyle w:val="Normal"/>
              <w:jc w:val="center"/>
              <w:rPr>
                <w:sz w:val="22"/>
                <w:szCs w:val="22"/>
              </w:rPr>
            </w:pPr>
            <w:r w:rsidRPr="7F60150F" w:rsidR="5B65D11C">
              <w:rPr>
                <w:sz w:val="22"/>
                <w:szCs w:val="22"/>
              </w:rPr>
              <w:t>Coluna 2</w:t>
            </w:r>
          </w:p>
        </w:tc>
      </w:tr>
      <w:tr w:rsidR="7F60150F" w:rsidTr="7F60150F" w14:paraId="19090657">
        <w:trPr>
          <w:trHeight w:val="300"/>
        </w:trPr>
        <w:tc>
          <w:tcPr>
            <w:tcW w:w="1350" w:type="dxa"/>
            <w:tcBorders>
              <w:top w:val="single" w:color="000000" w:themeColor="text1" w:sz="12"/>
            </w:tcBorders>
            <w:tcMar/>
          </w:tcPr>
          <w:p w:rsidR="5B65D11C" w:rsidP="7F60150F" w:rsidRDefault="5B65D11C" w14:paraId="6AA5CEB6" w14:textId="475B2220">
            <w:pPr>
              <w:pStyle w:val="Normal"/>
              <w:jc w:val="center"/>
              <w:rPr>
                <w:sz w:val="22"/>
                <w:szCs w:val="22"/>
              </w:rPr>
            </w:pPr>
            <w:r w:rsidRPr="7F60150F" w:rsidR="5B65D11C">
              <w:rPr>
                <w:sz w:val="22"/>
                <w:szCs w:val="22"/>
              </w:rPr>
              <w:t>Linha 1</w:t>
            </w:r>
          </w:p>
        </w:tc>
        <w:tc>
          <w:tcPr>
            <w:tcW w:w="1260" w:type="dxa"/>
            <w:tcBorders>
              <w:top w:val="single" w:color="000000" w:themeColor="text1" w:sz="12"/>
            </w:tcBorders>
            <w:tcMar/>
          </w:tcPr>
          <w:p w:rsidR="5B65D11C" w:rsidP="7F60150F" w:rsidRDefault="5B65D11C" w14:paraId="6827200B" w14:textId="01AE6AC7">
            <w:pPr>
              <w:pStyle w:val="Normal"/>
              <w:jc w:val="center"/>
              <w:rPr>
                <w:sz w:val="22"/>
                <w:szCs w:val="22"/>
              </w:rPr>
            </w:pPr>
            <w:r w:rsidRPr="7F60150F" w:rsidR="5B65D11C">
              <w:rPr>
                <w:sz w:val="22"/>
                <w:szCs w:val="22"/>
              </w:rPr>
              <w:t>x</w:t>
            </w:r>
          </w:p>
        </w:tc>
      </w:tr>
      <w:tr w:rsidR="7F60150F" w:rsidTr="7F60150F" w14:paraId="4036949E">
        <w:trPr>
          <w:trHeight w:val="300"/>
        </w:trPr>
        <w:tc>
          <w:tcPr>
            <w:tcW w:w="1350" w:type="dxa"/>
            <w:tcMar/>
          </w:tcPr>
          <w:p w:rsidR="5B65D11C" w:rsidP="7F60150F" w:rsidRDefault="5B65D11C" w14:paraId="584DD3B5" w14:textId="57B6D286">
            <w:pPr>
              <w:pStyle w:val="Normal"/>
              <w:jc w:val="center"/>
              <w:rPr>
                <w:sz w:val="22"/>
                <w:szCs w:val="22"/>
              </w:rPr>
            </w:pPr>
            <w:r w:rsidRPr="7F60150F" w:rsidR="5B65D11C">
              <w:rPr>
                <w:sz w:val="22"/>
                <w:szCs w:val="22"/>
              </w:rPr>
              <w:t>Linha 2</w:t>
            </w:r>
          </w:p>
        </w:tc>
        <w:tc>
          <w:tcPr>
            <w:tcW w:w="1260" w:type="dxa"/>
            <w:tcMar/>
          </w:tcPr>
          <w:p w:rsidR="5B65D11C" w:rsidP="7F60150F" w:rsidRDefault="5B65D11C" w14:paraId="07053A6F" w14:textId="0C285095">
            <w:pPr>
              <w:pStyle w:val="Normal"/>
              <w:jc w:val="center"/>
              <w:rPr>
                <w:sz w:val="22"/>
                <w:szCs w:val="22"/>
              </w:rPr>
            </w:pPr>
            <w:r w:rsidRPr="7F60150F" w:rsidR="5B65D11C">
              <w:rPr>
                <w:sz w:val="22"/>
                <w:szCs w:val="22"/>
              </w:rPr>
              <w:t>y</w:t>
            </w:r>
          </w:p>
        </w:tc>
      </w:tr>
      <w:tr w:rsidR="7F60150F" w:rsidTr="7F60150F" w14:paraId="54CD4D1C">
        <w:trPr>
          <w:trHeight w:val="300"/>
        </w:trPr>
        <w:tc>
          <w:tcPr>
            <w:tcW w:w="1350" w:type="dxa"/>
            <w:tcMar/>
          </w:tcPr>
          <w:p w:rsidR="5B65D11C" w:rsidP="7F60150F" w:rsidRDefault="5B65D11C" w14:paraId="4B359329" w14:textId="222E9466">
            <w:pPr>
              <w:pStyle w:val="Normal"/>
              <w:jc w:val="center"/>
              <w:rPr>
                <w:sz w:val="22"/>
                <w:szCs w:val="22"/>
              </w:rPr>
            </w:pPr>
            <w:r w:rsidRPr="7F60150F" w:rsidR="5B65D11C">
              <w:rPr>
                <w:sz w:val="22"/>
                <w:szCs w:val="22"/>
              </w:rPr>
              <w:t>Linha 3</w:t>
            </w:r>
          </w:p>
        </w:tc>
        <w:tc>
          <w:tcPr>
            <w:tcW w:w="1260" w:type="dxa"/>
            <w:tcMar/>
          </w:tcPr>
          <w:p w:rsidR="5B65D11C" w:rsidP="7F60150F" w:rsidRDefault="5B65D11C" w14:paraId="1FA88AA7" w14:textId="522C78C9">
            <w:pPr>
              <w:pStyle w:val="Normal"/>
              <w:jc w:val="center"/>
              <w:rPr>
                <w:sz w:val="22"/>
                <w:szCs w:val="22"/>
              </w:rPr>
            </w:pPr>
            <w:r w:rsidRPr="7F60150F" w:rsidR="5B65D11C">
              <w:rPr>
                <w:sz w:val="22"/>
                <w:szCs w:val="22"/>
              </w:rPr>
              <w:t>z</w:t>
            </w:r>
          </w:p>
        </w:tc>
      </w:tr>
    </w:tbl>
    <w:p w:rsidR="7F60150F" w:rsidP="7F60150F" w:rsidRDefault="7F60150F" w14:paraId="67B039F9" w14:textId="2AF5692F">
      <w:pPr>
        <w:jc w:val="both"/>
        <w:rPr>
          <w:sz w:val="22"/>
          <w:szCs w:val="22"/>
        </w:rPr>
      </w:pPr>
    </w:p>
    <w:p w:rsidR="5CE412F3" w:rsidP="7F60150F" w:rsidRDefault="5CE412F3" w14:paraId="30D3EC13" w14:textId="3A8CB65E">
      <w:pPr>
        <w:ind w:firstLine="708"/>
        <w:jc w:val="both"/>
        <w:rPr>
          <w:sz w:val="22"/>
          <w:szCs w:val="22"/>
        </w:rPr>
      </w:pPr>
      <w:r w:rsidRPr="7F60150F" w:rsidR="5CE412F3">
        <w:rPr>
          <w:sz w:val="22"/>
          <w:szCs w:val="22"/>
        </w:rPr>
        <w:t>As equações são numeradas sequencialmente no texto, para identificá-las. Por exemplo, a equação (</w:t>
      </w:r>
      <w:r w:rsidRPr="7F60150F" w:rsidR="6811BCDA">
        <w:rPr>
          <w:sz w:val="22"/>
          <w:szCs w:val="22"/>
        </w:rPr>
        <w:t xml:space="preserve">1) </w:t>
      </w:r>
      <w:r w:rsidRPr="7F60150F" w:rsidR="5CE412F3">
        <w:rPr>
          <w:sz w:val="22"/>
          <w:szCs w:val="22"/>
        </w:rPr>
        <w:t>descreve o crescimento de logístico,</w:t>
      </w:r>
    </w:p>
    <w:p w:rsidR="7F60150F" w:rsidP="7F60150F" w:rsidRDefault="7F60150F" w14:paraId="5E876615" w14:textId="37DFE11B">
      <w:pPr>
        <w:ind w:firstLine="708"/>
        <w:jc w:val="both"/>
        <w:rPr>
          <w:sz w:val="22"/>
          <w:szCs w:val="22"/>
        </w:rPr>
      </w:pPr>
    </w:p>
    <w:p w:rsidR="5CE412F3" w:rsidP="7F60150F" w:rsidRDefault="5CE412F3" w14:paraId="3396739B" w14:textId="50A9BF1A">
      <w:pPr>
        <w:pStyle w:val="Normal"/>
        <w:jc w:val="center"/>
        <w:rPr>
          <w:sz w:val="22"/>
          <w:szCs w:val="22"/>
        </w:rPr>
      </w:pPr>
      <w:r w:rsidRPr="7F60150F" w:rsidR="5CE412F3">
        <w:rPr>
          <w:sz w:val="22"/>
          <w:szCs w:val="22"/>
        </w:rPr>
        <w:t xml:space="preserve"> </w:t>
      </w:r>
      <w:r w:rsidRPr="7F60150F" w:rsidR="4ACC752C">
        <w:rPr>
          <w:sz w:val="22"/>
          <w:szCs w:val="22"/>
        </w:rPr>
        <w:t xml:space="preserve">  </w:t>
      </w:r>
      <m:oMathPara xmlns:m="http://schemas.openxmlformats.org/officeDocument/2006/math">
        <m:oMath xmlns:m="http://schemas.openxmlformats.org/officeDocument/2006/math">
          <m:f xmlns:m="http://schemas.openxmlformats.org/officeDocument/2006/math">
            <m:fPr>
              <m:ctrlPr/>
            </m:fPr>
            <m:num>
              <m:r>
                <m:t>𝑑𝑃</m:t>
              </m:r>
              <m:d>
                <m:dPr>
                  <m:ctrlPr/>
                </m:dPr>
                <m:e>
                  <m:r>
                    <m:t>𝑡</m:t>
                  </m:r>
                </m:e>
              </m:d>
            </m:num>
            <m:den>
              <m:r>
                <m:t>𝑑𝑡</m:t>
              </m:r>
            </m:den>
          </m:f>
          <m:r xmlns:m="http://schemas.openxmlformats.org/officeDocument/2006/math">
            <m:t xmlns:m="http://schemas.openxmlformats.org/officeDocument/2006/math">=</m:t>
          </m:r>
          <m:r xmlns:m="http://schemas.openxmlformats.org/officeDocument/2006/math">
            <m:t xmlns:m="http://schemas.openxmlformats.org/officeDocument/2006/math">𝑟𝑃</m:t>
          </m:r>
          <m:d xmlns:m="http://schemas.openxmlformats.org/officeDocument/2006/math">
            <m:dPr>
              <m:ctrlPr/>
            </m:dPr>
            <m:e>
              <m:r>
                <m:t>𝑡</m:t>
              </m:r>
            </m:e>
          </m:d>
          <m:d xmlns:m="http://schemas.openxmlformats.org/officeDocument/2006/math">
            <m:dPr>
              <m:ctrlPr/>
            </m:dPr>
            <m:e>
              <m:r>
                <m:t>1−</m:t>
              </m:r>
              <m:f>
                <m:fPr>
                  <m:ctrlPr/>
                </m:fPr>
                <m:num>
                  <m:r>
                    <m:t>𝑃</m:t>
                  </m:r>
                  <m:d>
                    <m:dPr>
                      <m:ctrlPr/>
                    </m:dPr>
                    <m:e>
                      <m:r>
                        <m:t>𝑡</m:t>
                      </m:r>
                    </m:e>
                  </m:d>
                </m:num>
                <m:den>
                  <m:r>
                    <m:t>𝐾</m:t>
                  </m:r>
                </m:den>
              </m:f>
            </m:e>
          </m:d>
          <m:r xmlns:m="http://schemas.openxmlformats.org/officeDocument/2006/math">
            <m:t xmlns:m="http://schemas.openxmlformats.org/officeDocument/2006/math">.</m:t>
          </m:r>
        </m:oMath>
      </m:oMathPara>
      <w:r w:rsidRPr="7F60150F" w:rsidR="2EE88298">
        <w:rPr>
          <w:sz w:val="22"/>
          <w:szCs w:val="22"/>
        </w:rPr>
        <w:t xml:space="preserve">    (1)</w:t>
      </w:r>
    </w:p>
    <w:p w:rsidR="7F60150F" w:rsidP="7F60150F" w:rsidRDefault="7F60150F" w14:paraId="52C55BFC" w14:textId="046E9C75">
      <w:pPr>
        <w:pStyle w:val="Normal"/>
        <w:rPr>
          <w:b w:val="1"/>
          <w:bCs w:val="1"/>
          <w:sz w:val="24"/>
          <w:szCs w:val="24"/>
        </w:rPr>
      </w:pPr>
    </w:p>
    <w:p w:rsidR="08F635A7" w:rsidP="20341826" w:rsidRDefault="08F635A7" w14:paraId="5B78F861" w14:textId="1D04453B">
      <w:pPr>
        <w:pStyle w:val="Normal"/>
        <w:rPr>
          <w:b w:val="1"/>
          <w:bCs w:val="1"/>
          <w:sz w:val="24"/>
          <w:szCs w:val="24"/>
        </w:rPr>
      </w:pPr>
      <w:r w:rsidRPr="20341826" w:rsidR="08F635A7">
        <w:rPr>
          <w:b w:val="1"/>
          <w:bCs w:val="1"/>
          <w:sz w:val="24"/>
          <w:szCs w:val="24"/>
        </w:rPr>
        <w:t>Agradecimentos (opcional)</w:t>
      </w:r>
    </w:p>
    <w:p w:rsidR="20341826" w:rsidP="20341826" w:rsidRDefault="20341826" w14:paraId="2300ED8F" w14:textId="69B4637C">
      <w:pPr>
        <w:pStyle w:val="Normal"/>
        <w:rPr>
          <w:b w:val="1"/>
          <w:bCs w:val="1"/>
          <w:sz w:val="24"/>
          <w:szCs w:val="24"/>
        </w:rPr>
      </w:pPr>
    </w:p>
    <w:p w:rsidR="08F635A7" w:rsidP="7F60150F" w:rsidRDefault="08F635A7" w14:paraId="5A759FF2" w14:textId="683303D1">
      <w:pPr>
        <w:pStyle w:val="Normal"/>
        <w:ind w:firstLine="708"/>
        <w:jc w:val="both"/>
        <w:rPr>
          <w:sz w:val="22"/>
          <w:szCs w:val="22"/>
        </w:rPr>
      </w:pPr>
      <w:r w:rsidRPr="20341826" w:rsidR="08F635A7">
        <w:rPr>
          <w:sz w:val="22"/>
          <w:szCs w:val="22"/>
        </w:rPr>
        <w:t>Espaço reservado para os agradecimentos dos autores, caso pertinente. Recomenda-se a inclusão de informações relacionadas ao financiamento do projeto (equipamentos, bolsas, auxílios, processos).</w:t>
      </w:r>
    </w:p>
    <w:p w:rsidR="20341826" w:rsidP="20341826" w:rsidRDefault="20341826" w14:paraId="213F7511" w14:textId="7D828048">
      <w:pPr>
        <w:pStyle w:val="Normal"/>
        <w:rPr>
          <w:b w:val="1"/>
          <w:bCs w:val="1"/>
          <w:sz w:val="28"/>
          <w:szCs w:val="28"/>
        </w:rPr>
      </w:pPr>
    </w:p>
    <w:p w:rsidR="7BC3931A" w:rsidP="7F60150F" w:rsidRDefault="7BC3931A" w14:paraId="7666972A" w14:textId="74F800B0">
      <w:pPr>
        <w:pStyle w:val="Normal"/>
        <w:rPr>
          <w:b w:val="1"/>
          <w:bCs w:val="1"/>
          <w:sz w:val="28"/>
          <w:szCs w:val="28"/>
        </w:rPr>
      </w:pPr>
      <w:r w:rsidRPr="7F60150F" w:rsidR="7BC3931A">
        <w:rPr>
          <w:b w:val="1"/>
          <w:bCs w:val="1"/>
          <w:sz w:val="28"/>
          <w:szCs w:val="28"/>
        </w:rPr>
        <w:t>Referências</w:t>
      </w:r>
    </w:p>
    <w:p w:rsidR="7BC3931A" w:rsidP="7F60150F" w:rsidRDefault="7BC3931A" w14:paraId="3AA434DB" w14:textId="57C55FC6">
      <w:pPr>
        <w:pStyle w:val="Normal"/>
        <w:rPr>
          <w:sz w:val="22"/>
          <w:szCs w:val="22"/>
        </w:rPr>
      </w:pPr>
      <w:r w:rsidRPr="7F60150F" w:rsidR="7BC3931A">
        <w:rPr>
          <w:sz w:val="22"/>
          <w:szCs w:val="22"/>
        </w:rPr>
        <w:t xml:space="preserve">[1] J. </w:t>
      </w:r>
      <w:proofErr w:type="spellStart"/>
      <w:r w:rsidRPr="7F60150F" w:rsidR="7BC3931A">
        <w:rPr>
          <w:sz w:val="22"/>
          <w:szCs w:val="22"/>
        </w:rPr>
        <w:t>Togelius</w:t>
      </w:r>
      <w:proofErr w:type="spellEnd"/>
      <w:r w:rsidRPr="7F60150F" w:rsidR="7BC3931A">
        <w:rPr>
          <w:sz w:val="22"/>
          <w:szCs w:val="22"/>
        </w:rPr>
        <w:t xml:space="preserve"> </w:t>
      </w:r>
      <w:proofErr w:type="spellStart"/>
      <w:r w:rsidRPr="7F60150F" w:rsidR="7BC3931A">
        <w:rPr>
          <w:sz w:val="22"/>
          <w:szCs w:val="22"/>
        </w:rPr>
        <w:t>and</w:t>
      </w:r>
      <w:proofErr w:type="spellEnd"/>
      <w:r w:rsidRPr="7F60150F" w:rsidR="7BC3931A">
        <w:rPr>
          <w:sz w:val="22"/>
          <w:szCs w:val="22"/>
        </w:rPr>
        <w:t xml:space="preserve"> G. N. </w:t>
      </w:r>
      <w:proofErr w:type="spellStart"/>
      <w:r w:rsidRPr="7F60150F" w:rsidR="7BC3931A">
        <w:rPr>
          <w:sz w:val="22"/>
          <w:szCs w:val="22"/>
        </w:rPr>
        <w:t>Yannakakis</w:t>
      </w:r>
      <w:proofErr w:type="spellEnd"/>
      <w:r w:rsidRPr="7F60150F" w:rsidR="7BC3931A">
        <w:rPr>
          <w:sz w:val="22"/>
          <w:szCs w:val="22"/>
        </w:rPr>
        <w:t>, “</w:t>
      </w:r>
      <w:proofErr w:type="spellStart"/>
      <w:r w:rsidRPr="7F60150F" w:rsidR="7BC3931A">
        <w:rPr>
          <w:sz w:val="22"/>
          <w:szCs w:val="22"/>
        </w:rPr>
        <w:t>Choose</w:t>
      </w:r>
      <w:proofErr w:type="spellEnd"/>
      <w:r w:rsidRPr="7F60150F" w:rsidR="7BC3931A">
        <w:rPr>
          <w:sz w:val="22"/>
          <w:szCs w:val="22"/>
        </w:rPr>
        <w:t xml:space="preserve"> </w:t>
      </w:r>
      <w:proofErr w:type="spellStart"/>
      <w:r w:rsidRPr="7F60150F" w:rsidR="7BC3931A">
        <w:rPr>
          <w:sz w:val="22"/>
          <w:szCs w:val="22"/>
        </w:rPr>
        <w:t>your</w:t>
      </w:r>
      <w:proofErr w:type="spellEnd"/>
      <w:r w:rsidRPr="7F60150F" w:rsidR="7BC3931A">
        <w:rPr>
          <w:sz w:val="22"/>
          <w:szCs w:val="22"/>
        </w:rPr>
        <w:t xml:space="preserve"> </w:t>
      </w:r>
      <w:proofErr w:type="spellStart"/>
      <w:r w:rsidRPr="7F60150F" w:rsidR="7BC3931A">
        <w:rPr>
          <w:sz w:val="22"/>
          <w:szCs w:val="22"/>
        </w:rPr>
        <w:t>weapon</w:t>
      </w:r>
      <w:proofErr w:type="spellEnd"/>
      <w:r w:rsidRPr="7F60150F" w:rsidR="7BC3931A">
        <w:rPr>
          <w:sz w:val="22"/>
          <w:szCs w:val="22"/>
        </w:rPr>
        <w:t xml:space="preserve">: </w:t>
      </w:r>
      <w:proofErr w:type="spellStart"/>
      <w:r w:rsidRPr="7F60150F" w:rsidR="7BC3931A">
        <w:rPr>
          <w:sz w:val="22"/>
          <w:szCs w:val="22"/>
        </w:rPr>
        <w:t>Survival</w:t>
      </w:r>
      <w:proofErr w:type="spellEnd"/>
      <w:r w:rsidRPr="7F60150F" w:rsidR="7BC3931A">
        <w:rPr>
          <w:sz w:val="22"/>
          <w:szCs w:val="22"/>
        </w:rPr>
        <w:t xml:space="preserve"> </w:t>
      </w:r>
      <w:proofErr w:type="spellStart"/>
      <w:r w:rsidRPr="7F60150F" w:rsidR="7BC3931A">
        <w:rPr>
          <w:sz w:val="22"/>
          <w:szCs w:val="22"/>
        </w:rPr>
        <w:t>strategies</w:t>
      </w:r>
      <w:proofErr w:type="spellEnd"/>
      <w:r w:rsidRPr="7F60150F" w:rsidR="7BC3931A">
        <w:rPr>
          <w:sz w:val="22"/>
          <w:szCs w:val="22"/>
        </w:rPr>
        <w:t xml:space="preserve"> for </w:t>
      </w:r>
      <w:proofErr w:type="spellStart"/>
      <w:r w:rsidRPr="7F60150F" w:rsidR="7BC3931A">
        <w:rPr>
          <w:sz w:val="22"/>
          <w:szCs w:val="22"/>
        </w:rPr>
        <w:t>depressed</w:t>
      </w:r>
      <w:proofErr w:type="spellEnd"/>
      <w:r w:rsidRPr="7F60150F" w:rsidR="7BC3931A">
        <w:rPr>
          <w:sz w:val="22"/>
          <w:szCs w:val="22"/>
        </w:rPr>
        <w:t xml:space="preserve"> </w:t>
      </w:r>
      <w:proofErr w:type="gramStart"/>
      <w:r w:rsidRPr="7F60150F" w:rsidR="7BC3931A">
        <w:rPr>
          <w:sz w:val="22"/>
          <w:szCs w:val="22"/>
        </w:rPr>
        <w:t>ai</w:t>
      </w:r>
      <w:proofErr w:type="gramEnd"/>
      <w:r w:rsidRPr="7F60150F" w:rsidR="7BC3931A">
        <w:rPr>
          <w:sz w:val="22"/>
          <w:szCs w:val="22"/>
        </w:rPr>
        <w:t xml:space="preserve"> </w:t>
      </w:r>
      <w:proofErr w:type="spellStart"/>
      <w:r w:rsidRPr="7F60150F" w:rsidR="7BC3931A">
        <w:rPr>
          <w:sz w:val="22"/>
          <w:szCs w:val="22"/>
        </w:rPr>
        <w:t>academics</w:t>
      </w:r>
      <w:proofErr w:type="spellEnd"/>
      <w:r w:rsidRPr="7F60150F" w:rsidR="7BC3931A">
        <w:rPr>
          <w:sz w:val="22"/>
          <w:szCs w:val="22"/>
        </w:rPr>
        <w:t xml:space="preserve"> [point </w:t>
      </w:r>
      <w:proofErr w:type="spellStart"/>
      <w:r w:rsidRPr="7F60150F" w:rsidR="7BC3931A">
        <w:rPr>
          <w:sz w:val="22"/>
          <w:szCs w:val="22"/>
        </w:rPr>
        <w:t>of</w:t>
      </w:r>
      <w:proofErr w:type="spellEnd"/>
      <w:r w:rsidRPr="7F60150F" w:rsidR="7BC3931A">
        <w:rPr>
          <w:sz w:val="22"/>
          <w:szCs w:val="22"/>
        </w:rPr>
        <w:t xml:space="preserve"> </w:t>
      </w:r>
      <w:proofErr w:type="spellStart"/>
      <w:r w:rsidRPr="7F60150F" w:rsidR="7BC3931A">
        <w:rPr>
          <w:sz w:val="22"/>
          <w:szCs w:val="22"/>
        </w:rPr>
        <w:t>view</w:t>
      </w:r>
      <w:proofErr w:type="spellEnd"/>
      <w:r w:rsidRPr="7F60150F" w:rsidR="7BC3931A">
        <w:rPr>
          <w:sz w:val="22"/>
          <w:szCs w:val="22"/>
        </w:rPr>
        <w:t xml:space="preserve">],” </w:t>
      </w:r>
      <w:proofErr w:type="spellStart"/>
      <w:r w:rsidRPr="7F60150F" w:rsidR="7BC3931A">
        <w:rPr>
          <w:sz w:val="22"/>
          <w:szCs w:val="22"/>
        </w:rPr>
        <w:t>Proceedings</w:t>
      </w:r>
      <w:proofErr w:type="spellEnd"/>
      <w:r w:rsidRPr="7F60150F" w:rsidR="7BC3931A">
        <w:rPr>
          <w:sz w:val="22"/>
          <w:szCs w:val="22"/>
        </w:rPr>
        <w:t xml:space="preserve"> </w:t>
      </w:r>
      <w:proofErr w:type="spellStart"/>
      <w:r w:rsidRPr="7F60150F" w:rsidR="7BC3931A">
        <w:rPr>
          <w:sz w:val="22"/>
          <w:szCs w:val="22"/>
        </w:rPr>
        <w:t>of</w:t>
      </w:r>
      <w:proofErr w:type="spellEnd"/>
      <w:r w:rsidRPr="7F60150F" w:rsidR="7BC3931A">
        <w:rPr>
          <w:sz w:val="22"/>
          <w:szCs w:val="22"/>
        </w:rPr>
        <w:t xml:space="preserve"> </w:t>
      </w:r>
      <w:proofErr w:type="spellStart"/>
      <w:r w:rsidRPr="7F60150F" w:rsidR="7BC3931A">
        <w:rPr>
          <w:sz w:val="22"/>
          <w:szCs w:val="22"/>
        </w:rPr>
        <w:t>the</w:t>
      </w:r>
      <w:proofErr w:type="spellEnd"/>
      <w:r w:rsidRPr="7F60150F" w:rsidR="7BC3931A">
        <w:rPr>
          <w:sz w:val="22"/>
          <w:szCs w:val="22"/>
        </w:rPr>
        <w:t xml:space="preserve"> IEEE, vol. 112, no. 1, pp. 4–11, 2024.</w:t>
      </w:r>
    </w:p>
    <w:p w:rsidR="7BC3931A" w:rsidP="7F60150F" w:rsidRDefault="7BC3931A" w14:paraId="4A7AA900" w14:textId="463CD7CB">
      <w:pPr>
        <w:pStyle w:val="Normal"/>
        <w:rPr>
          <w:sz w:val="22"/>
          <w:szCs w:val="22"/>
        </w:rPr>
      </w:pPr>
      <w:r w:rsidRPr="7F60150F" w:rsidR="7BC3931A">
        <w:rPr>
          <w:sz w:val="22"/>
          <w:szCs w:val="22"/>
        </w:rPr>
        <w:t>[2] P. Y. Zhou, “</w:t>
      </w:r>
      <w:proofErr w:type="spellStart"/>
      <w:r w:rsidRPr="7F60150F" w:rsidR="7BC3931A">
        <w:rPr>
          <w:sz w:val="22"/>
          <w:szCs w:val="22"/>
        </w:rPr>
        <w:t>Unleashing</w:t>
      </w:r>
      <w:proofErr w:type="spellEnd"/>
      <w:r w:rsidRPr="7F60150F" w:rsidR="7BC3931A">
        <w:rPr>
          <w:sz w:val="22"/>
          <w:szCs w:val="22"/>
        </w:rPr>
        <w:t xml:space="preserve"> </w:t>
      </w:r>
      <w:proofErr w:type="spellStart"/>
      <w:r w:rsidRPr="7F60150F" w:rsidR="7BC3931A">
        <w:rPr>
          <w:sz w:val="22"/>
          <w:szCs w:val="22"/>
        </w:rPr>
        <w:t>gpt</w:t>
      </w:r>
      <w:proofErr w:type="spellEnd"/>
      <w:r w:rsidRPr="7F60150F" w:rsidR="7BC3931A">
        <w:rPr>
          <w:sz w:val="22"/>
          <w:szCs w:val="22"/>
        </w:rPr>
        <w:t xml:space="preserve"> </w:t>
      </w:r>
      <w:proofErr w:type="spellStart"/>
      <w:r w:rsidRPr="7F60150F" w:rsidR="7BC3931A">
        <w:rPr>
          <w:sz w:val="22"/>
          <w:szCs w:val="22"/>
        </w:rPr>
        <w:t>on</w:t>
      </w:r>
      <w:proofErr w:type="spellEnd"/>
      <w:r w:rsidRPr="7F60150F" w:rsidR="7BC3931A">
        <w:rPr>
          <w:sz w:val="22"/>
          <w:szCs w:val="22"/>
        </w:rPr>
        <w:t xml:space="preserve"> </w:t>
      </w:r>
      <w:proofErr w:type="spellStart"/>
      <w:r w:rsidRPr="7F60150F" w:rsidR="7BC3931A">
        <w:rPr>
          <w:sz w:val="22"/>
          <w:szCs w:val="22"/>
        </w:rPr>
        <w:t>the</w:t>
      </w:r>
      <w:proofErr w:type="spellEnd"/>
      <w:r w:rsidRPr="7F60150F" w:rsidR="7BC3931A">
        <w:rPr>
          <w:sz w:val="22"/>
          <w:szCs w:val="22"/>
        </w:rPr>
        <w:t xml:space="preserve"> </w:t>
      </w:r>
      <w:proofErr w:type="spellStart"/>
      <w:r w:rsidRPr="7F60150F" w:rsidR="7BC3931A">
        <w:rPr>
          <w:sz w:val="22"/>
          <w:szCs w:val="22"/>
        </w:rPr>
        <w:t>metaverse</w:t>
      </w:r>
      <w:proofErr w:type="spellEnd"/>
      <w:r w:rsidRPr="7F60150F" w:rsidR="7BC3931A">
        <w:rPr>
          <w:sz w:val="22"/>
          <w:szCs w:val="22"/>
        </w:rPr>
        <w:t xml:space="preserve">: </w:t>
      </w:r>
      <w:proofErr w:type="spellStart"/>
      <w:r w:rsidRPr="7F60150F" w:rsidR="7BC3931A">
        <w:rPr>
          <w:sz w:val="22"/>
          <w:szCs w:val="22"/>
        </w:rPr>
        <w:t>Savior</w:t>
      </w:r>
      <w:proofErr w:type="spellEnd"/>
      <w:r w:rsidRPr="7F60150F" w:rsidR="7BC3931A">
        <w:rPr>
          <w:sz w:val="22"/>
          <w:szCs w:val="22"/>
        </w:rPr>
        <w:t xml:space="preserve"> </w:t>
      </w:r>
      <w:proofErr w:type="spellStart"/>
      <w:r w:rsidRPr="7F60150F" w:rsidR="7BC3931A">
        <w:rPr>
          <w:sz w:val="22"/>
          <w:szCs w:val="22"/>
        </w:rPr>
        <w:t>or</w:t>
      </w:r>
      <w:proofErr w:type="spellEnd"/>
      <w:r w:rsidRPr="7F60150F" w:rsidR="7BC3931A">
        <w:rPr>
          <w:sz w:val="22"/>
          <w:szCs w:val="22"/>
        </w:rPr>
        <w:t xml:space="preserve"> </w:t>
      </w:r>
      <w:proofErr w:type="spellStart"/>
      <w:r w:rsidRPr="7F60150F" w:rsidR="7BC3931A">
        <w:rPr>
          <w:sz w:val="22"/>
          <w:szCs w:val="22"/>
        </w:rPr>
        <w:t>destroyer</w:t>
      </w:r>
      <w:proofErr w:type="spellEnd"/>
      <w:r w:rsidRPr="7F60150F" w:rsidR="7BC3931A">
        <w:rPr>
          <w:sz w:val="22"/>
          <w:szCs w:val="22"/>
        </w:rPr>
        <w:t xml:space="preserve">? [point </w:t>
      </w:r>
      <w:proofErr w:type="spellStart"/>
      <w:r w:rsidRPr="7F60150F" w:rsidR="7BC3931A">
        <w:rPr>
          <w:sz w:val="22"/>
          <w:szCs w:val="22"/>
        </w:rPr>
        <w:t>of</w:t>
      </w:r>
      <w:proofErr w:type="spellEnd"/>
      <w:r w:rsidRPr="7F60150F" w:rsidR="7BC3931A">
        <w:rPr>
          <w:sz w:val="22"/>
          <w:szCs w:val="22"/>
        </w:rPr>
        <w:t xml:space="preserve"> </w:t>
      </w:r>
      <w:proofErr w:type="spellStart"/>
      <w:r w:rsidRPr="7F60150F" w:rsidR="7BC3931A">
        <w:rPr>
          <w:sz w:val="22"/>
          <w:szCs w:val="22"/>
        </w:rPr>
        <w:t>view</w:t>
      </w:r>
      <w:proofErr w:type="spellEnd"/>
      <w:r w:rsidRPr="7F60150F" w:rsidR="7BC3931A">
        <w:rPr>
          <w:sz w:val="22"/>
          <w:szCs w:val="22"/>
        </w:rPr>
        <w:t xml:space="preserve">],” </w:t>
      </w:r>
      <w:proofErr w:type="spellStart"/>
      <w:r w:rsidRPr="7F60150F" w:rsidR="7BC3931A">
        <w:rPr>
          <w:sz w:val="22"/>
          <w:szCs w:val="22"/>
        </w:rPr>
        <w:t>Proceedings</w:t>
      </w:r>
      <w:proofErr w:type="spellEnd"/>
      <w:r w:rsidRPr="7F60150F" w:rsidR="7BC3931A">
        <w:rPr>
          <w:sz w:val="22"/>
          <w:szCs w:val="22"/>
        </w:rPr>
        <w:t xml:space="preserve"> </w:t>
      </w:r>
      <w:proofErr w:type="spellStart"/>
      <w:r w:rsidRPr="7F60150F" w:rsidR="7BC3931A">
        <w:rPr>
          <w:sz w:val="22"/>
          <w:szCs w:val="22"/>
        </w:rPr>
        <w:t>of</w:t>
      </w:r>
      <w:proofErr w:type="spellEnd"/>
      <w:r w:rsidRPr="7F60150F" w:rsidR="7BC3931A">
        <w:rPr>
          <w:sz w:val="22"/>
          <w:szCs w:val="22"/>
        </w:rPr>
        <w:t xml:space="preserve"> </w:t>
      </w:r>
      <w:proofErr w:type="spellStart"/>
      <w:r w:rsidRPr="7F60150F" w:rsidR="7BC3931A">
        <w:rPr>
          <w:sz w:val="22"/>
          <w:szCs w:val="22"/>
        </w:rPr>
        <w:t>the</w:t>
      </w:r>
      <w:proofErr w:type="spellEnd"/>
      <w:r w:rsidRPr="7F60150F" w:rsidR="7BC3931A">
        <w:rPr>
          <w:sz w:val="22"/>
          <w:szCs w:val="22"/>
        </w:rPr>
        <w:t xml:space="preserve"> IEEE, vol. 112, no. 10, pp. 1572–1582, 2024.</w:t>
      </w:r>
    </w:p>
    <w:p w:rsidR="7BC3931A" w:rsidP="7F60150F" w:rsidRDefault="7BC3931A" w14:paraId="5C2BE7F7" w14:textId="026AB3AD">
      <w:pPr>
        <w:pStyle w:val="Normal"/>
        <w:rPr>
          <w:sz w:val="22"/>
          <w:szCs w:val="22"/>
        </w:rPr>
      </w:pPr>
      <w:r w:rsidRPr="7F60150F" w:rsidR="7BC3931A">
        <w:rPr>
          <w:sz w:val="22"/>
          <w:szCs w:val="22"/>
        </w:rPr>
        <w:t xml:space="preserve">[3] T. M. </w:t>
      </w:r>
      <w:proofErr w:type="spellStart"/>
      <w:r w:rsidRPr="7F60150F" w:rsidR="7BC3931A">
        <w:rPr>
          <w:sz w:val="22"/>
          <w:szCs w:val="22"/>
        </w:rPr>
        <w:t>Getu</w:t>
      </w:r>
      <w:proofErr w:type="spellEnd"/>
      <w:r w:rsidRPr="7F60150F" w:rsidR="7BC3931A">
        <w:rPr>
          <w:sz w:val="22"/>
          <w:szCs w:val="22"/>
        </w:rPr>
        <w:t xml:space="preserve">, G. </w:t>
      </w:r>
      <w:proofErr w:type="spellStart"/>
      <w:r w:rsidRPr="7F60150F" w:rsidR="7BC3931A">
        <w:rPr>
          <w:sz w:val="22"/>
          <w:szCs w:val="22"/>
        </w:rPr>
        <w:t>Kaddoum</w:t>
      </w:r>
      <w:proofErr w:type="spellEnd"/>
      <w:r w:rsidRPr="7F60150F" w:rsidR="7BC3931A">
        <w:rPr>
          <w:sz w:val="22"/>
          <w:szCs w:val="22"/>
        </w:rPr>
        <w:t xml:space="preserve">, </w:t>
      </w:r>
      <w:proofErr w:type="spellStart"/>
      <w:r w:rsidRPr="7F60150F" w:rsidR="7BC3931A">
        <w:rPr>
          <w:sz w:val="22"/>
          <w:szCs w:val="22"/>
        </w:rPr>
        <w:t>and</w:t>
      </w:r>
      <w:proofErr w:type="spellEnd"/>
      <w:r w:rsidRPr="7F60150F" w:rsidR="7BC3931A">
        <w:rPr>
          <w:sz w:val="22"/>
          <w:szCs w:val="22"/>
        </w:rPr>
        <w:t xml:space="preserve"> M. </w:t>
      </w:r>
      <w:proofErr w:type="spellStart"/>
      <w:r w:rsidRPr="7F60150F" w:rsidR="7BC3931A">
        <w:rPr>
          <w:sz w:val="22"/>
          <w:szCs w:val="22"/>
        </w:rPr>
        <w:t>Bennis</w:t>
      </w:r>
      <w:proofErr w:type="spellEnd"/>
      <w:r w:rsidRPr="7F60150F" w:rsidR="7BC3931A">
        <w:rPr>
          <w:sz w:val="22"/>
          <w:szCs w:val="22"/>
        </w:rPr>
        <w:t>, “</w:t>
      </w:r>
      <w:proofErr w:type="spellStart"/>
      <w:r w:rsidRPr="7F60150F" w:rsidR="7BC3931A">
        <w:rPr>
          <w:sz w:val="22"/>
          <w:szCs w:val="22"/>
        </w:rPr>
        <w:t>Semantic</w:t>
      </w:r>
      <w:proofErr w:type="spellEnd"/>
      <w:r w:rsidRPr="7F60150F" w:rsidR="7BC3931A">
        <w:rPr>
          <w:sz w:val="22"/>
          <w:szCs w:val="22"/>
        </w:rPr>
        <w:t xml:space="preserve"> communication: A </w:t>
      </w:r>
      <w:proofErr w:type="spellStart"/>
      <w:r w:rsidRPr="7F60150F" w:rsidR="7BC3931A">
        <w:rPr>
          <w:sz w:val="22"/>
          <w:szCs w:val="22"/>
        </w:rPr>
        <w:t>survey</w:t>
      </w:r>
      <w:proofErr w:type="spellEnd"/>
      <w:r w:rsidRPr="7F60150F" w:rsidR="7BC3931A">
        <w:rPr>
          <w:sz w:val="22"/>
          <w:szCs w:val="22"/>
        </w:rPr>
        <w:t xml:space="preserve"> </w:t>
      </w:r>
      <w:proofErr w:type="spellStart"/>
      <w:r w:rsidRPr="7F60150F" w:rsidR="7BC3931A">
        <w:rPr>
          <w:sz w:val="22"/>
          <w:szCs w:val="22"/>
        </w:rPr>
        <w:t>on</w:t>
      </w:r>
      <w:proofErr w:type="spellEnd"/>
      <w:r w:rsidRPr="7F60150F" w:rsidR="7BC3931A">
        <w:rPr>
          <w:sz w:val="22"/>
          <w:szCs w:val="22"/>
        </w:rPr>
        <w:t xml:space="preserve"> </w:t>
      </w:r>
      <w:proofErr w:type="spellStart"/>
      <w:r w:rsidRPr="7F60150F" w:rsidR="7BC3931A">
        <w:rPr>
          <w:sz w:val="22"/>
          <w:szCs w:val="22"/>
        </w:rPr>
        <w:t>research</w:t>
      </w:r>
      <w:proofErr w:type="spellEnd"/>
      <w:r w:rsidRPr="7F60150F" w:rsidR="7BC3931A">
        <w:rPr>
          <w:sz w:val="22"/>
          <w:szCs w:val="22"/>
        </w:rPr>
        <w:t xml:space="preserve"> </w:t>
      </w:r>
      <w:proofErr w:type="spellStart"/>
      <w:r w:rsidRPr="7F60150F" w:rsidR="7BC3931A">
        <w:rPr>
          <w:sz w:val="22"/>
          <w:szCs w:val="22"/>
        </w:rPr>
        <w:t>landscape</w:t>
      </w:r>
      <w:proofErr w:type="spellEnd"/>
      <w:r w:rsidRPr="7F60150F" w:rsidR="7BC3931A">
        <w:rPr>
          <w:sz w:val="22"/>
          <w:szCs w:val="22"/>
        </w:rPr>
        <w:t xml:space="preserve">, </w:t>
      </w:r>
      <w:proofErr w:type="spellStart"/>
      <w:r w:rsidRPr="7F60150F" w:rsidR="7BC3931A">
        <w:rPr>
          <w:sz w:val="22"/>
          <w:szCs w:val="22"/>
        </w:rPr>
        <w:t>challenges</w:t>
      </w:r>
      <w:proofErr w:type="spellEnd"/>
      <w:r w:rsidRPr="7F60150F" w:rsidR="7BC3931A">
        <w:rPr>
          <w:sz w:val="22"/>
          <w:szCs w:val="22"/>
        </w:rPr>
        <w:t xml:space="preserve">, </w:t>
      </w:r>
      <w:proofErr w:type="spellStart"/>
      <w:r w:rsidRPr="7F60150F" w:rsidR="7BC3931A">
        <w:rPr>
          <w:sz w:val="22"/>
          <w:szCs w:val="22"/>
        </w:rPr>
        <w:t>and</w:t>
      </w:r>
      <w:proofErr w:type="spellEnd"/>
      <w:r w:rsidRPr="7F60150F" w:rsidR="7BC3931A">
        <w:rPr>
          <w:sz w:val="22"/>
          <w:szCs w:val="22"/>
        </w:rPr>
        <w:t xml:space="preserve"> future </w:t>
      </w:r>
      <w:proofErr w:type="spellStart"/>
      <w:r w:rsidRPr="7F60150F" w:rsidR="7BC3931A">
        <w:rPr>
          <w:sz w:val="22"/>
          <w:szCs w:val="22"/>
        </w:rPr>
        <w:t>directions</w:t>
      </w:r>
      <w:proofErr w:type="spellEnd"/>
      <w:r w:rsidRPr="7F60150F" w:rsidR="7BC3931A">
        <w:rPr>
          <w:sz w:val="22"/>
          <w:szCs w:val="22"/>
        </w:rPr>
        <w:t xml:space="preserve">,” </w:t>
      </w:r>
      <w:proofErr w:type="spellStart"/>
      <w:r w:rsidRPr="7F60150F" w:rsidR="7BC3931A">
        <w:rPr>
          <w:sz w:val="22"/>
          <w:szCs w:val="22"/>
        </w:rPr>
        <w:t>Proceedings</w:t>
      </w:r>
      <w:proofErr w:type="spellEnd"/>
      <w:r w:rsidRPr="7F60150F" w:rsidR="7BC3931A">
        <w:rPr>
          <w:sz w:val="22"/>
          <w:szCs w:val="22"/>
        </w:rPr>
        <w:t xml:space="preserve"> </w:t>
      </w:r>
      <w:proofErr w:type="spellStart"/>
      <w:r w:rsidRPr="7F60150F" w:rsidR="7BC3931A">
        <w:rPr>
          <w:sz w:val="22"/>
          <w:szCs w:val="22"/>
        </w:rPr>
        <w:t>of</w:t>
      </w:r>
      <w:proofErr w:type="spellEnd"/>
      <w:r w:rsidRPr="7F60150F" w:rsidR="7BC3931A">
        <w:rPr>
          <w:sz w:val="22"/>
          <w:szCs w:val="22"/>
        </w:rPr>
        <w:t xml:space="preserve"> </w:t>
      </w:r>
      <w:proofErr w:type="spellStart"/>
      <w:r w:rsidRPr="7F60150F" w:rsidR="7BC3931A">
        <w:rPr>
          <w:sz w:val="22"/>
          <w:szCs w:val="22"/>
        </w:rPr>
        <w:t>the</w:t>
      </w:r>
      <w:proofErr w:type="spellEnd"/>
      <w:r w:rsidRPr="7F60150F" w:rsidR="7BC3931A">
        <w:rPr>
          <w:sz w:val="22"/>
          <w:szCs w:val="22"/>
        </w:rPr>
        <w:t xml:space="preserve"> IEEE, vol. 112, no. 11, pp. 1649–1685, 2024.</w:t>
      </w:r>
    </w:p>
    <w:p w:rsidR="7F60150F" w:rsidP="7F60150F" w:rsidRDefault="7F60150F" w14:paraId="7CCDD679" w14:textId="43DAC157">
      <w:pPr>
        <w:pStyle w:val="Normal"/>
      </w:pPr>
    </w:p>
    <w:sectPr>
      <w:pgSz w:w="11906" w:h="16838" w:orient="portrait"/>
      <w:pgMar w:top="720" w:right="720" w:bottom="720" w:left="720" w:header="720" w:footer="720" w:gutter="0"/>
      <w:cols w:space="720"/>
      <w:docGrid w:linePitch="360"/>
      <w:titlePg w:val="1"/>
      <w:headerReference w:type="default" r:id="Rf9817134edc04a02"/>
      <w:headerReference w:type="first" r:id="Rdd86b6459bb045dc"/>
      <w:footerReference w:type="default" r:id="Reb3cb9247fcc41a1"/>
      <w:footerReference w:type="first" r:id="Rf7308439ffb64f8a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F60150F" w:rsidTr="7F60150F" w14:paraId="0D0FFF84">
      <w:trPr>
        <w:trHeight w:val="300"/>
      </w:trPr>
      <w:tc>
        <w:tcPr>
          <w:tcW w:w="3005" w:type="dxa"/>
          <w:tcMar/>
        </w:tcPr>
        <w:p w:rsidR="7F60150F" w:rsidP="7F60150F" w:rsidRDefault="7F60150F" w14:paraId="26F95CCC" w14:textId="3176054F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7F60150F" w:rsidP="7F60150F" w:rsidRDefault="7F60150F" w14:paraId="03983259" w14:textId="46EB11AF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7F60150F" w:rsidP="7F60150F" w:rsidRDefault="7F60150F" w14:paraId="45C1B9D7" w14:textId="0841E94B">
          <w:pPr>
            <w:pStyle w:val="Header"/>
            <w:bidi w:val="0"/>
            <w:ind w:right="-115"/>
            <w:jc w:val="right"/>
          </w:pPr>
        </w:p>
      </w:tc>
    </w:tr>
  </w:tbl>
  <w:p w:rsidR="7F60150F" w:rsidP="7F60150F" w:rsidRDefault="7F60150F" w14:paraId="66ECAF94" w14:textId="653EEE4E">
    <w:pPr>
      <w:pStyle w:val="Footer"/>
      <w:bidi w:val="0"/>
    </w:pPr>
  </w:p>
</w:ftr>
</file>

<file path=word/footer2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F60150F" w:rsidTr="7F60150F" w14:paraId="0ABC2FDB">
      <w:trPr>
        <w:trHeight w:val="300"/>
      </w:trPr>
      <w:tc>
        <w:tcPr>
          <w:tcW w:w="3005" w:type="dxa"/>
          <w:tcMar/>
        </w:tcPr>
        <w:p w:rsidR="7F60150F" w:rsidP="7F60150F" w:rsidRDefault="7F60150F" w14:paraId="31A2B4A7" w14:textId="1548CBCA">
          <w:pPr>
            <w:pStyle w:val="Header"/>
            <w:bidi w:val="0"/>
            <w:ind w:left="-115"/>
            <w:jc w:val="left"/>
            <w:rPr>
              <w:sz w:val="20"/>
              <w:szCs w:val="20"/>
            </w:rPr>
          </w:pPr>
          <w:r w:rsidRPr="7F60150F" w:rsidR="7F60150F">
            <w:rPr>
              <w:sz w:val="20"/>
              <w:szCs w:val="20"/>
              <w:vertAlign w:val="superscript"/>
            </w:rPr>
            <w:t>1</w:t>
          </w:r>
          <w:r w:rsidRPr="7F60150F" w:rsidR="7F60150F">
            <w:rPr>
              <w:sz w:val="20"/>
              <w:szCs w:val="20"/>
            </w:rPr>
            <w:t xml:space="preserve"> autor1@utfpr.edu.br</w:t>
          </w:r>
        </w:p>
        <w:p w:rsidR="7F60150F" w:rsidP="7F60150F" w:rsidRDefault="7F60150F" w14:paraId="24E00A30" w14:textId="280CB93F">
          <w:pPr>
            <w:pStyle w:val="Header"/>
            <w:bidi w:val="0"/>
            <w:ind w:left="-115"/>
            <w:jc w:val="left"/>
            <w:rPr>
              <w:sz w:val="20"/>
              <w:szCs w:val="20"/>
            </w:rPr>
          </w:pPr>
          <w:r w:rsidRPr="7F60150F" w:rsidR="7F60150F">
            <w:rPr>
              <w:sz w:val="20"/>
              <w:szCs w:val="20"/>
              <w:vertAlign w:val="superscript"/>
            </w:rPr>
            <w:t>2</w:t>
          </w:r>
          <w:r w:rsidRPr="7F60150F" w:rsidR="7F60150F">
            <w:rPr>
              <w:sz w:val="20"/>
              <w:szCs w:val="20"/>
            </w:rPr>
            <w:t xml:space="preserve"> autor2@ucp.edu.br</w:t>
          </w:r>
        </w:p>
        <w:p w:rsidR="7F60150F" w:rsidP="7F60150F" w:rsidRDefault="7F60150F" w14:paraId="0420FFE3" w14:textId="2F976E03">
          <w:pPr>
            <w:pStyle w:val="Header"/>
            <w:bidi w:val="0"/>
            <w:ind w:left="-115"/>
            <w:jc w:val="left"/>
            <w:rPr>
              <w:sz w:val="20"/>
              <w:szCs w:val="20"/>
            </w:rPr>
          </w:pPr>
          <w:r w:rsidRPr="7F60150F" w:rsidR="7F60150F">
            <w:rPr>
              <w:sz w:val="20"/>
              <w:szCs w:val="20"/>
              <w:vertAlign w:val="superscript"/>
            </w:rPr>
            <w:t xml:space="preserve">3 </w:t>
          </w:r>
          <w:r w:rsidRPr="7F60150F" w:rsidR="7F60150F">
            <w:rPr>
              <w:sz w:val="20"/>
              <w:szCs w:val="20"/>
            </w:rPr>
            <w:t>autor3@usp.edu.br</w:t>
          </w:r>
        </w:p>
      </w:tc>
      <w:tc>
        <w:tcPr>
          <w:tcW w:w="3005" w:type="dxa"/>
          <w:tcMar/>
        </w:tcPr>
        <w:p w:rsidR="7F60150F" w:rsidP="7F60150F" w:rsidRDefault="7F60150F" w14:paraId="5FBCE859" w14:textId="164F4844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7F60150F" w:rsidP="7F60150F" w:rsidRDefault="7F60150F" w14:paraId="55E45972" w14:textId="36673C32">
          <w:pPr>
            <w:pStyle w:val="Header"/>
            <w:bidi w:val="0"/>
            <w:ind w:right="-115"/>
            <w:jc w:val="right"/>
          </w:pPr>
        </w:p>
      </w:tc>
    </w:tr>
  </w:tbl>
  <w:p w:rsidR="7F60150F" w:rsidP="7F60150F" w:rsidRDefault="7F60150F" w14:paraId="68DFE9C8" w14:textId="18C7359B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p w:rsidR="7F60150F" w:rsidP="7F60150F" w:rsidRDefault="7F60150F" w14:paraId="259B1AFC" w14:textId="02FA9698">
    <w:pPr>
      <w:pStyle w:val="Header"/>
      <w:bidi w:val="0"/>
    </w:pPr>
  </w:p>
</w:hdr>
</file>

<file path=word/header2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2100"/>
      <w:gridCol w:w="6390"/>
      <w:gridCol w:w="1905"/>
    </w:tblGrid>
    <w:tr w:rsidR="7F60150F" w:rsidTr="20341826" w14:paraId="35151664">
      <w:trPr>
        <w:trHeight w:val="945"/>
      </w:trPr>
      <w:tc>
        <w:tcPr>
          <w:tcW w:w="2100" w:type="dxa"/>
          <w:tcBorders>
            <w:bottom w:val="single" w:color="000000" w:themeColor="text1" w:sz="12"/>
          </w:tcBorders>
          <w:tcMar/>
        </w:tcPr>
        <w:p w:rsidR="7F60150F" w:rsidP="7F60150F" w:rsidRDefault="7F60150F" w14:paraId="482426FB" w14:textId="104759A3">
          <w:pPr>
            <w:bidi w:val="0"/>
            <w:ind w:left="-115"/>
            <w:jc w:val="left"/>
          </w:pPr>
          <w:r w:rsidR="7F60150F">
            <w:drawing>
              <wp:inline wp14:editId="307D3818" wp14:anchorId="5E1A0E0B">
                <wp:extent cx="1080000" cy="472500"/>
                <wp:effectExtent l="0" t="0" r="0" b="0"/>
                <wp:docPr id="1609967770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4a06c5851c1e453d">
                          <a:extLst>
                            <a:ext xmlns:a="http://schemas.openxmlformats.org/drawingml/2006/main" uri="{28A0092B-C50C-407E-A947-70E740481C1C}">
                              <a14:useLocalDpi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472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90" w:type="dxa"/>
          <w:tcBorders>
            <w:bottom w:val="single" w:color="000000" w:themeColor="text1" w:sz="12"/>
          </w:tcBorders>
          <w:tcMar/>
        </w:tcPr>
        <w:p w:rsidR="7F60150F" w:rsidP="7F60150F" w:rsidRDefault="7F60150F" w14:paraId="10507670" w14:textId="6994D11F">
          <w:pPr>
            <w:pStyle w:val="Header"/>
            <w:bidi w:val="0"/>
            <w:jc w:val="center"/>
          </w:pPr>
        </w:p>
        <w:p w:rsidR="7F60150F" w:rsidP="7F60150F" w:rsidRDefault="7F60150F" w14:paraId="656E4644" w14:textId="1C040C88">
          <w:pPr>
            <w:pStyle w:val="Header"/>
            <w:bidi w:val="0"/>
            <w:jc w:val="center"/>
            <w:rPr>
              <w:rFonts w:ascii="Aptos" w:hAnsi="Aptos" w:eastAsia="Aptos" w:cs="Aptos" w:asciiTheme="minorAscii" w:hAnsiTheme="minorAscii" w:eastAsiaTheme="minorAscii" w:cstheme="minorAscii"/>
              <w:sz w:val="28"/>
              <w:szCs w:val="28"/>
            </w:rPr>
          </w:pPr>
          <w:r w:rsidRPr="20341826" w:rsidR="20341826">
            <w:rPr>
              <w:rFonts w:ascii="Aptos" w:hAnsi="Aptos" w:eastAsia="Aptos" w:cs="Aptos" w:asciiTheme="minorAscii" w:hAnsiTheme="minorAscii" w:eastAsiaTheme="minorAscii" w:cstheme="minorAscii"/>
              <w:sz w:val="28"/>
              <w:szCs w:val="28"/>
            </w:rPr>
            <w:t>2</w:t>
          </w:r>
          <w:r w:rsidRPr="20341826" w:rsidR="20341826">
            <w:rPr>
              <w:rFonts w:ascii="Aptos" w:hAnsi="Aptos" w:eastAsia="Aptos" w:cs="Aptos" w:asciiTheme="minorAscii" w:hAnsiTheme="minorAscii" w:eastAsiaTheme="minorAscii" w:cstheme="minorAscii"/>
              <w:sz w:val="28"/>
              <w:szCs w:val="28"/>
            </w:rPr>
            <w:t>º Seminário de Pesquisa na Área</w:t>
          </w:r>
        </w:p>
        <w:p w:rsidR="7F60150F" w:rsidP="7F60150F" w:rsidRDefault="7F60150F" w14:paraId="0DDCAFA2" w14:textId="7DBA4578">
          <w:pPr>
            <w:pStyle w:val="Header"/>
            <w:bidi w:val="0"/>
            <w:jc w:val="center"/>
            <w:rPr>
              <w:rFonts w:ascii="Aptos" w:hAnsi="Aptos" w:eastAsia="Aptos" w:cs="Aptos" w:asciiTheme="minorAscii" w:hAnsiTheme="minorAscii" w:eastAsiaTheme="minorAscii" w:cstheme="minorAscii"/>
              <w:sz w:val="28"/>
              <w:szCs w:val="28"/>
            </w:rPr>
          </w:pPr>
          <w:r w:rsidRPr="7F60150F" w:rsidR="7F60150F">
            <w:rPr>
              <w:rFonts w:ascii="Aptos" w:hAnsi="Aptos" w:eastAsia="Aptos" w:cs="Aptos" w:asciiTheme="minorAscii" w:hAnsiTheme="minorAscii" w:eastAsiaTheme="minorAscii" w:cstheme="minorAscii"/>
              <w:sz w:val="28"/>
              <w:szCs w:val="28"/>
            </w:rPr>
            <w:t>de Engenharia Elétrica</w:t>
          </w:r>
        </w:p>
      </w:tc>
      <w:tc>
        <w:tcPr>
          <w:tcW w:w="1905" w:type="dxa"/>
          <w:tcBorders>
            <w:bottom w:val="single" w:color="000000" w:themeColor="text1" w:sz="12"/>
          </w:tcBorders>
          <w:tcMar/>
        </w:tcPr>
        <w:p w:rsidR="7F60150F" w:rsidP="7F60150F" w:rsidRDefault="7F60150F" w14:paraId="3C7B784B" w14:textId="39B6EE10">
          <w:pPr>
            <w:bidi w:val="0"/>
            <w:ind w:right="-115"/>
            <w:jc w:val="right"/>
          </w:pPr>
          <w:r w:rsidR="7F60150F">
            <w:drawing>
              <wp:inline wp14:editId="33AC943F" wp14:anchorId="4C926E74">
                <wp:extent cx="1080000" cy="757174"/>
                <wp:effectExtent l="0" t="0" r="0" b="0"/>
                <wp:docPr id="1732084930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86cb35588fb048fa">
                          <a:extLst>
                            <a:ext xmlns:a="http://schemas.openxmlformats.org/drawingml/2006/main" uri="{28A0092B-C50C-407E-A947-70E740481C1C}">
                              <a14:useLocalDpi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75717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7F60150F" w:rsidRDefault="7F60150F" w14:paraId="44F815E4" w14:textId="20B6D14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CAD4B69"/>
    <w:rsid w:val="00948C9A"/>
    <w:rsid w:val="02BC8A59"/>
    <w:rsid w:val="035654B0"/>
    <w:rsid w:val="045FAC42"/>
    <w:rsid w:val="05630DC8"/>
    <w:rsid w:val="0575CF7C"/>
    <w:rsid w:val="05893EFA"/>
    <w:rsid w:val="076F49FC"/>
    <w:rsid w:val="077175B3"/>
    <w:rsid w:val="07BB13D0"/>
    <w:rsid w:val="07C92196"/>
    <w:rsid w:val="082356CF"/>
    <w:rsid w:val="08F635A7"/>
    <w:rsid w:val="097ACC72"/>
    <w:rsid w:val="098DB7AF"/>
    <w:rsid w:val="0BD07F77"/>
    <w:rsid w:val="0BD260A1"/>
    <w:rsid w:val="0F0ACF46"/>
    <w:rsid w:val="0F7BBCB2"/>
    <w:rsid w:val="0F8A087B"/>
    <w:rsid w:val="10077C63"/>
    <w:rsid w:val="10737CEC"/>
    <w:rsid w:val="10C4685C"/>
    <w:rsid w:val="11678F65"/>
    <w:rsid w:val="139F0FE3"/>
    <w:rsid w:val="17AD33B1"/>
    <w:rsid w:val="1830C758"/>
    <w:rsid w:val="1972EC7B"/>
    <w:rsid w:val="1D313169"/>
    <w:rsid w:val="1DBEB9A7"/>
    <w:rsid w:val="1F2DFE3B"/>
    <w:rsid w:val="1F7170B0"/>
    <w:rsid w:val="20341826"/>
    <w:rsid w:val="210DB30C"/>
    <w:rsid w:val="21D52E1A"/>
    <w:rsid w:val="23C4CE24"/>
    <w:rsid w:val="254EC76C"/>
    <w:rsid w:val="28DA33FA"/>
    <w:rsid w:val="2B924BF6"/>
    <w:rsid w:val="2C84AA08"/>
    <w:rsid w:val="2D46A608"/>
    <w:rsid w:val="2EE88298"/>
    <w:rsid w:val="31AA90DE"/>
    <w:rsid w:val="320B27CA"/>
    <w:rsid w:val="37D0EF93"/>
    <w:rsid w:val="383A45B2"/>
    <w:rsid w:val="387F6C21"/>
    <w:rsid w:val="3A1F03F3"/>
    <w:rsid w:val="3E41D2A5"/>
    <w:rsid w:val="3F20CC2C"/>
    <w:rsid w:val="40750537"/>
    <w:rsid w:val="41D39B33"/>
    <w:rsid w:val="42A0CE83"/>
    <w:rsid w:val="43108990"/>
    <w:rsid w:val="4518A078"/>
    <w:rsid w:val="4625C19C"/>
    <w:rsid w:val="48C8C4C3"/>
    <w:rsid w:val="49D2037F"/>
    <w:rsid w:val="4A40F32C"/>
    <w:rsid w:val="4A65BDEA"/>
    <w:rsid w:val="4ACC752C"/>
    <w:rsid w:val="4AE7ABB3"/>
    <w:rsid w:val="4C901513"/>
    <w:rsid w:val="4D7E2EBC"/>
    <w:rsid w:val="4E6A6359"/>
    <w:rsid w:val="4F6F6FE5"/>
    <w:rsid w:val="4F9EACEB"/>
    <w:rsid w:val="4FCAE589"/>
    <w:rsid w:val="56F9E9D9"/>
    <w:rsid w:val="5B65D11C"/>
    <w:rsid w:val="5CE412F3"/>
    <w:rsid w:val="5E78C7DB"/>
    <w:rsid w:val="6668942E"/>
    <w:rsid w:val="67CAABB4"/>
    <w:rsid w:val="67F7B0D2"/>
    <w:rsid w:val="6811BCDA"/>
    <w:rsid w:val="68816D6B"/>
    <w:rsid w:val="6CCA87E1"/>
    <w:rsid w:val="6D41C481"/>
    <w:rsid w:val="6D7F2EBD"/>
    <w:rsid w:val="6EA3EE90"/>
    <w:rsid w:val="6FF02CE9"/>
    <w:rsid w:val="7705F2E7"/>
    <w:rsid w:val="792036F6"/>
    <w:rsid w:val="7A3CFEB8"/>
    <w:rsid w:val="7BC3931A"/>
    <w:rsid w:val="7CAD4B69"/>
    <w:rsid w:val="7EEC9CDC"/>
    <w:rsid w:val="7F60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D4B69"/>
  <w15:chartTrackingRefBased/>
  <w15:docId w15:val="{EA4A9DDE-2076-4DC7-A796-F604A465D32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t-B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uiPriority w:val="99"/>
    <w:name w:val="header"/>
    <w:basedOn w:val="Normal"/>
    <w:unhideWhenUsed/>
    <w:rsid w:val="7F60150F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7F60150F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be6fcc266cad4f56" /><Relationship Type="http://schemas.openxmlformats.org/officeDocument/2006/relationships/header" Target="header.xml" Id="Rf9817134edc04a02" /><Relationship Type="http://schemas.openxmlformats.org/officeDocument/2006/relationships/header" Target="header2.xml" Id="Rdd86b6459bb045dc" /><Relationship Type="http://schemas.openxmlformats.org/officeDocument/2006/relationships/footer" Target="footer.xml" Id="Reb3cb9247fcc41a1" /><Relationship Type="http://schemas.openxmlformats.org/officeDocument/2006/relationships/footer" Target="footer2.xml" Id="Rf7308439ffb64f8a" 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2.png" Id="R4a06c5851c1e453d" /><Relationship Type="http://schemas.openxmlformats.org/officeDocument/2006/relationships/image" Target="/media/image3.png" Id="R86cb35588fb048fa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&#65279;<?xml version="1.0" encoding="utf-8"?><Relationships xmlns="http://schemas.openxmlformats.org/package/2006/relationships"><Relationship Type="http://schemas.microsoft.com/office/2011/relationships/webextension" Target="/word/webextensions/webextension.xml" Id="Rc596eb843f7b44d8" 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c596eb843f7b44d8"/>
  </wetp:taskpane>
</wetp:taskpanes>
</file>

<file path=word/webextensions/webextension.xml><?xml version="1.0" encoding="utf-8"?>
<we:webextension xmlns:we="http://schemas.microsoft.com/office/webextensions/webextension/2010/11" id="0699cd19-da36-42f8-8aba-7080007a8755">
  <we:reference id="WA104382081" version="1.55.1.0" store="pt-BR" storeType="omex"/>
  <we:alternateReferences>
    <we:reference id="WA104382081" version="1.55.1.0" store="pt-BR" storeType="omex"/>
  </we:alternateReferences>
  <we:properties>
    <we:property name="MENDELEY_CITATIONS" value="[]"/>
  </we:properties>
  <we:bindings/>
  <we:snapshot xmlns:r="http://schemas.openxmlformats.org/officeDocument/2006/relationships"/>
</we:webextension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2025-03-07T11:27:07.5113070Z</dcterms:created>
  <dcterms:modified xsi:type="dcterms:W3CDTF">2026-02-19T18:19:39.3017489Z</dcterms:modified>
  <dc:creator>Ruhan Pontes Policarpo de Souza</dc:creator>
  <lastModifiedBy>Ruhan Pontes Policarpo de Souza</lastModifiedBy>
</coreProperties>
</file>